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83" w:rsidRPr="00844631" w:rsidRDefault="00723AE5">
      <w:pPr>
        <w:rPr>
          <w:b/>
          <w:sz w:val="32"/>
          <w:szCs w:val="32"/>
        </w:rPr>
      </w:pPr>
      <w:bookmarkStart w:id="0" w:name="_GoBack"/>
      <w:bookmarkEnd w:id="0"/>
      <w:r w:rsidRPr="00844631">
        <w:rPr>
          <w:b/>
          <w:sz w:val="32"/>
          <w:szCs w:val="32"/>
        </w:rPr>
        <w:t>Mass Transportation</w:t>
      </w:r>
    </w:p>
    <w:p w:rsidR="00723AE5" w:rsidRPr="00844631" w:rsidRDefault="00723AE5">
      <w:pPr>
        <w:rPr>
          <w:b/>
          <w:sz w:val="32"/>
          <w:szCs w:val="32"/>
        </w:rPr>
      </w:pPr>
    </w:p>
    <w:p w:rsidR="00723AE5" w:rsidRPr="00844631" w:rsidRDefault="00723AE5">
      <w:pPr>
        <w:rPr>
          <w:b/>
          <w:sz w:val="32"/>
          <w:szCs w:val="32"/>
        </w:rPr>
      </w:pPr>
      <w:r w:rsidRPr="00844631">
        <w:rPr>
          <w:b/>
          <w:sz w:val="32"/>
          <w:szCs w:val="32"/>
        </w:rPr>
        <w:t>PlasTech has its roots firmly planted in the mass transportation industry. Supplying plastic components and assemblies directly in the specific industries</w:t>
      </w:r>
      <w:r w:rsidR="00844631" w:rsidRPr="00844631">
        <w:rPr>
          <w:b/>
          <w:sz w:val="32"/>
          <w:szCs w:val="32"/>
        </w:rPr>
        <w:t xml:space="preserve"> such as, b</w:t>
      </w:r>
      <w:r w:rsidRPr="00844631">
        <w:rPr>
          <w:b/>
          <w:sz w:val="32"/>
          <w:szCs w:val="32"/>
        </w:rPr>
        <w:t>us</w:t>
      </w:r>
      <w:r w:rsidR="00844631" w:rsidRPr="00844631">
        <w:rPr>
          <w:b/>
          <w:sz w:val="32"/>
          <w:szCs w:val="32"/>
        </w:rPr>
        <w:t>,</w:t>
      </w:r>
      <w:r w:rsidRPr="00844631">
        <w:rPr>
          <w:b/>
          <w:sz w:val="32"/>
          <w:szCs w:val="32"/>
        </w:rPr>
        <w:t xml:space="preserve"> </w:t>
      </w:r>
      <w:r w:rsidR="00844631" w:rsidRPr="00844631">
        <w:rPr>
          <w:b/>
          <w:sz w:val="32"/>
          <w:szCs w:val="32"/>
        </w:rPr>
        <w:t>t</w:t>
      </w:r>
      <w:r w:rsidRPr="00844631">
        <w:rPr>
          <w:b/>
          <w:sz w:val="32"/>
          <w:szCs w:val="32"/>
        </w:rPr>
        <w:t xml:space="preserve">rains, and aerospace. We supply directly to the </w:t>
      </w:r>
      <w:r w:rsidR="00844631" w:rsidRPr="00844631">
        <w:rPr>
          <w:b/>
          <w:sz w:val="32"/>
          <w:szCs w:val="32"/>
        </w:rPr>
        <w:t>OEM’s</w:t>
      </w:r>
      <w:r w:rsidRPr="00844631">
        <w:rPr>
          <w:b/>
          <w:sz w:val="32"/>
          <w:szCs w:val="32"/>
        </w:rPr>
        <w:t xml:space="preserve"> and also tiers 1, 2 and 3.  Our in house manufacturing enables </w:t>
      </w:r>
      <w:r w:rsidR="00844631" w:rsidRPr="00844631">
        <w:rPr>
          <w:b/>
          <w:sz w:val="32"/>
          <w:szCs w:val="32"/>
        </w:rPr>
        <w:t>us to assist with design and 1</w:t>
      </w:r>
      <w:r w:rsidR="00844631" w:rsidRPr="00844631">
        <w:rPr>
          <w:b/>
          <w:sz w:val="32"/>
          <w:szCs w:val="32"/>
          <w:vertAlign w:val="superscript"/>
        </w:rPr>
        <w:t>st</w:t>
      </w:r>
      <w:r w:rsidR="00844631" w:rsidRPr="00844631">
        <w:rPr>
          <w:b/>
          <w:sz w:val="32"/>
          <w:szCs w:val="32"/>
        </w:rPr>
        <w:t xml:space="preserve"> off prototypes as well as production volumes, offering components and assemblies at a competitive price.</w:t>
      </w:r>
      <w:r w:rsidRPr="00844631">
        <w:rPr>
          <w:b/>
          <w:sz w:val="32"/>
          <w:szCs w:val="32"/>
        </w:rPr>
        <w:t xml:space="preserve"> </w:t>
      </w:r>
    </w:p>
    <w:p w:rsidR="00723AE5" w:rsidRPr="00844631" w:rsidRDefault="00723AE5">
      <w:pPr>
        <w:rPr>
          <w:b/>
          <w:sz w:val="32"/>
          <w:szCs w:val="32"/>
        </w:rPr>
      </w:pPr>
    </w:p>
    <w:p w:rsidR="00844631" w:rsidRDefault="00723AE5">
      <w:pPr>
        <w:rPr>
          <w:b/>
          <w:noProof/>
          <w:sz w:val="32"/>
          <w:szCs w:val="32"/>
        </w:rPr>
      </w:pPr>
      <w:r w:rsidRPr="00844631">
        <w:rPr>
          <w:b/>
          <w:sz w:val="32"/>
          <w:szCs w:val="32"/>
        </w:rPr>
        <w:t xml:space="preserve">Our </w:t>
      </w:r>
      <w:r w:rsidR="00FB01FB" w:rsidRPr="00844631">
        <w:rPr>
          <w:b/>
          <w:sz w:val="32"/>
          <w:szCs w:val="32"/>
        </w:rPr>
        <w:t>expertise</w:t>
      </w:r>
      <w:r w:rsidRPr="00844631">
        <w:rPr>
          <w:b/>
          <w:sz w:val="32"/>
          <w:szCs w:val="32"/>
        </w:rPr>
        <w:t xml:space="preserve"> in all types of plastic</w:t>
      </w:r>
      <w:r w:rsidR="00FB01FB" w:rsidRPr="00844631">
        <w:rPr>
          <w:b/>
          <w:sz w:val="32"/>
          <w:szCs w:val="32"/>
        </w:rPr>
        <w:t>s,</w:t>
      </w:r>
      <w:r w:rsidRPr="00844631">
        <w:rPr>
          <w:b/>
          <w:sz w:val="32"/>
          <w:szCs w:val="32"/>
        </w:rPr>
        <w:t xml:space="preserve"> combined with our state o</w:t>
      </w:r>
      <w:r w:rsidR="00FB01FB" w:rsidRPr="00844631">
        <w:rPr>
          <w:b/>
          <w:sz w:val="32"/>
          <w:szCs w:val="32"/>
        </w:rPr>
        <w:t xml:space="preserve">f the art manufacturing facility will ensure a quality on time product </w:t>
      </w:r>
      <w:r w:rsidR="00844631">
        <w:rPr>
          <w:b/>
          <w:noProof/>
          <w:sz w:val="32"/>
          <w:szCs w:val="32"/>
        </w:rPr>
        <w:t xml:space="preserve">      </w:t>
      </w:r>
    </w:p>
    <w:p w:rsidR="00844631" w:rsidRDefault="00844631">
      <w:pPr>
        <w:rPr>
          <w:b/>
          <w:noProof/>
          <w:sz w:val="32"/>
          <w:szCs w:val="32"/>
        </w:rPr>
      </w:pPr>
    </w:p>
    <w:p w:rsidR="00723AE5" w:rsidRPr="00844631" w:rsidRDefault="008446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2565070" cy="158398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604" cy="15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48B3E253" wp14:editId="37FE6531">
            <wp:extent cx="2861953" cy="1623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890" cy="163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      </w:t>
      </w:r>
    </w:p>
    <w:p w:rsidR="00844631" w:rsidRDefault="008446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7EB5157" wp14:editId="099C42E3">
            <wp:extent cx="2744943" cy="19000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MCI-J4500-show-coach-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40" cy="189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286E0F67" wp14:editId="21519DB0">
            <wp:extent cx="2821441" cy="1874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os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53" cy="18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631" w:rsidRPr="00844631" w:rsidRDefault="00844631">
      <w:pPr>
        <w:rPr>
          <w:b/>
          <w:sz w:val="32"/>
          <w:szCs w:val="32"/>
        </w:rPr>
      </w:pPr>
    </w:p>
    <w:sectPr w:rsidR="00844631" w:rsidRPr="0084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5"/>
    <w:rsid w:val="00261FA4"/>
    <w:rsid w:val="00537283"/>
    <w:rsid w:val="00723AE5"/>
    <w:rsid w:val="00782FAD"/>
    <w:rsid w:val="00844631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C8B6-8C52-48F0-A041-F7981639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Darlow</dc:creator>
  <cp:lastModifiedBy>Andre Darlow</cp:lastModifiedBy>
  <cp:revision>2</cp:revision>
  <cp:lastPrinted>2018-11-27T14:43:00Z</cp:lastPrinted>
  <dcterms:created xsi:type="dcterms:W3CDTF">2018-12-03T15:07:00Z</dcterms:created>
  <dcterms:modified xsi:type="dcterms:W3CDTF">2018-12-03T15:07:00Z</dcterms:modified>
</cp:coreProperties>
</file>